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2A" w:rsidRDefault="001D5E2F" w:rsidP="00DD0DCF">
      <w:pPr>
        <w:jc w:val="center"/>
        <w:rPr>
          <w:b/>
          <w:color w:val="FF0000"/>
          <w:sz w:val="20"/>
        </w:rPr>
      </w:pPr>
      <w:r w:rsidRPr="001D5E2F">
        <w:rPr>
          <w:b/>
          <w:noProof/>
          <w:sz w:val="28"/>
        </w:rPr>
        <w:pict>
          <v:shapetype id="_x0000_t202" coordsize="21600,21600" o:spt="202" path="m,l,21600r21600,l21600,xe">
            <v:stroke joinstyle="miter"/>
            <v:path gradientshapeok="t" o:connecttype="rect"/>
          </v:shapetype>
          <v:shape id="_x0000_s1026" type="#_x0000_t202" style="position:absolute;left:0;text-align:left;margin-left:486pt;margin-top:-18pt;width:1in;height:1in;z-index:251658240;mso-wrap-edited:f;mso-position-horizontal:absolute;mso-position-vertical:absolute" wrapcoords="0 0 21600 0 21600 21600 0 21600 0 0" filled="f" stroked="f">
            <v:fill o:detectmouseclick="t"/>
            <v:textbox inset=",7.2pt,,7.2pt">
              <w:txbxContent>
                <w:p w:rsidR="0054763F" w:rsidRDefault="0054763F" w:rsidP="008E0B2E">
                  <w:pPr>
                    <w:jc w:val="center"/>
                    <w:rPr>
                      <w:b/>
                      <w:sz w:val="16"/>
                    </w:rPr>
                  </w:pPr>
                  <w:r>
                    <w:rPr>
                      <w:b/>
                      <w:sz w:val="16"/>
                    </w:rPr>
                    <w:t>Legend</w:t>
                  </w:r>
                </w:p>
                <w:p w:rsidR="0054763F" w:rsidRDefault="0054763F" w:rsidP="008E0B2E">
                  <w:pPr>
                    <w:rPr>
                      <w:sz w:val="16"/>
                    </w:rPr>
                  </w:pPr>
                  <w:r>
                    <w:rPr>
                      <w:sz w:val="16"/>
                    </w:rPr>
                    <w:t>T = Teacher</w:t>
                  </w:r>
                </w:p>
                <w:p w:rsidR="0054763F" w:rsidRDefault="0054763F" w:rsidP="008E0B2E">
                  <w:pPr>
                    <w:rPr>
                      <w:sz w:val="16"/>
                    </w:rPr>
                  </w:pPr>
                  <w:r>
                    <w:rPr>
                      <w:sz w:val="16"/>
                    </w:rPr>
                    <w:t>st – student</w:t>
                  </w:r>
                </w:p>
                <w:p w:rsidR="0054763F" w:rsidRDefault="0054763F" w:rsidP="008E0B2E">
                  <w:pPr>
                    <w:rPr>
                      <w:sz w:val="16"/>
                    </w:rPr>
                  </w:pPr>
                  <w:r>
                    <w:rPr>
                      <w:sz w:val="16"/>
                    </w:rPr>
                    <w:t>sts = students</w:t>
                  </w:r>
                </w:p>
                <w:p w:rsidR="0054763F" w:rsidRDefault="0054763F" w:rsidP="008E0B2E">
                  <w:pPr>
                    <w:rPr>
                      <w:sz w:val="16"/>
                    </w:rPr>
                  </w:pPr>
                  <w:r>
                    <w:rPr>
                      <w:sz w:val="16"/>
                    </w:rPr>
                    <w:t>w/ = with</w:t>
                  </w:r>
                </w:p>
                <w:p w:rsidR="0054763F" w:rsidRPr="008E0B2E" w:rsidRDefault="0054763F" w:rsidP="008E0B2E">
                  <w:pPr>
                    <w:rPr>
                      <w:sz w:val="16"/>
                    </w:rPr>
                  </w:pPr>
                </w:p>
              </w:txbxContent>
            </v:textbox>
            <w10:wrap type="tight"/>
          </v:shape>
        </w:pict>
      </w:r>
      <w:r w:rsidR="00573B2A">
        <w:rPr>
          <w:b/>
          <w:sz w:val="28"/>
        </w:rPr>
        <w:t xml:space="preserve">                    </w:t>
      </w:r>
      <w:r w:rsidR="00DD0DCF">
        <w:rPr>
          <w:b/>
          <w:sz w:val="28"/>
        </w:rPr>
        <w:t>Coin Combinations to $1</w:t>
      </w:r>
    </w:p>
    <w:p w:rsidR="00680204" w:rsidRPr="008E0B2E" w:rsidRDefault="00680204" w:rsidP="00573B2A">
      <w:pPr>
        <w:rPr>
          <w:b/>
          <w:color w:val="FF0000"/>
          <w:sz w:val="20"/>
        </w:rPr>
      </w:pPr>
    </w:p>
    <w:p w:rsidR="00680204" w:rsidRPr="00680204" w:rsidRDefault="00573B2A" w:rsidP="00680204">
      <w:pPr>
        <w:jc w:val="center"/>
        <w:rPr>
          <w:sz w:val="16"/>
        </w:rPr>
      </w:pPr>
      <w:r>
        <w:rPr>
          <w:sz w:val="16"/>
        </w:rPr>
        <w:t xml:space="preserve">      </w:t>
      </w:r>
    </w:p>
    <w:p w:rsidR="004019CB" w:rsidRDefault="00DA46D4" w:rsidP="004019CB">
      <w:pPr>
        <w:rPr>
          <w:b/>
          <w:sz w:val="20"/>
        </w:rPr>
      </w:pPr>
      <w:r>
        <w:rPr>
          <w:b/>
          <w:sz w:val="20"/>
        </w:rPr>
        <w:t>Darlene Achee</w:t>
      </w:r>
      <w:r w:rsidR="00DD0DCF">
        <w:rPr>
          <w:b/>
          <w:sz w:val="20"/>
        </w:rPr>
        <w:t xml:space="preserve">                                                                                                                                                        </w:t>
      </w:r>
      <w:r>
        <w:rPr>
          <w:b/>
          <w:sz w:val="20"/>
        </w:rPr>
        <w:t>2</w:t>
      </w:r>
      <w:r w:rsidRPr="00DA46D4">
        <w:rPr>
          <w:b/>
          <w:sz w:val="20"/>
          <w:vertAlign w:val="superscript"/>
        </w:rPr>
        <w:t>nd</w:t>
      </w:r>
      <w:r>
        <w:rPr>
          <w:b/>
          <w:sz w:val="20"/>
        </w:rPr>
        <w:t>/Math</w:t>
      </w:r>
      <w:r w:rsidR="004019CB">
        <w:rPr>
          <w:b/>
          <w:sz w:val="20"/>
        </w:rPr>
        <w:t>______</w:t>
      </w:r>
    </w:p>
    <w:p w:rsidR="004019CB" w:rsidRDefault="004019CB" w:rsidP="004019CB">
      <w:pPr>
        <w:rPr>
          <w:b/>
          <w:sz w:val="20"/>
        </w:rPr>
      </w:pPr>
    </w:p>
    <w:tbl>
      <w:tblPr>
        <w:tblStyle w:val="TableGrid"/>
        <w:tblpPr w:leftFromText="180" w:rightFromText="180" w:vertAnchor="text" w:tblpY="1"/>
        <w:tblOverlap w:val="never"/>
        <w:tblW w:w="11340" w:type="dxa"/>
        <w:tblInd w:w="-162" w:type="dxa"/>
        <w:tblLayout w:type="fixed"/>
        <w:tblLook w:val="00BF"/>
      </w:tblPr>
      <w:tblGrid>
        <w:gridCol w:w="990"/>
        <w:gridCol w:w="1260"/>
        <w:gridCol w:w="9090"/>
      </w:tblGrid>
      <w:tr w:rsidR="008E0B2E">
        <w:tc>
          <w:tcPr>
            <w:tcW w:w="990" w:type="dxa"/>
            <w:vAlign w:val="center"/>
          </w:tcPr>
          <w:p w:rsidR="009B32E1" w:rsidRPr="001243F1" w:rsidRDefault="009B32E1" w:rsidP="00714F13">
            <w:pPr>
              <w:jc w:val="center"/>
              <w:rPr>
                <w:b/>
                <w:sz w:val="16"/>
              </w:rPr>
            </w:pPr>
            <w:r w:rsidRPr="001243F1">
              <w:rPr>
                <w:b/>
                <w:sz w:val="16"/>
              </w:rPr>
              <w:t>Domain 1</w:t>
            </w:r>
            <w:r w:rsidR="00FD5EDD">
              <w:rPr>
                <w:b/>
                <w:sz w:val="16"/>
              </w:rPr>
              <w:t>: Planning</w:t>
            </w:r>
          </w:p>
        </w:tc>
        <w:tc>
          <w:tcPr>
            <w:tcW w:w="1260" w:type="dxa"/>
            <w:vAlign w:val="center"/>
          </w:tcPr>
          <w:p w:rsidR="009B32E1" w:rsidRPr="009B32E1" w:rsidRDefault="008E0B2E" w:rsidP="00714F13">
            <w:pPr>
              <w:jc w:val="center"/>
              <w:rPr>
                <w:b/>
                <w:sz w:val="16"/>
              </w:rPr>
            </w:pPr>
            <w:r>
              <w:rPr>
                <w:b/>
                <w:sz w:val="16"/>
              </w:rPr>
              <w:t>Other Domains</w:t>
            </w:r>
          </w:p>
        </w:tc>
        <w:tc>
          <w:tcPr>
            <w:tcW w:w="9090" w:type="dxa"/>
            <w:vAlign w:val="center"/>
          </w:tcPr>
          <w:p w:rsidR="009B32E1" w:rsidRPr="004019CB" w:rsidRDefault="009B32E1" w:rsidP="00714F13">
            <w:pPr>
              <w:jc w:val="center"/>
              <w:rPr>
                <w:b/>
                <w:sz w:val="18"/>
              </w:rPr>
            </w:pPr>
          </w:p>
          <w:p w:rsidR="009B32E1" w:rsidRPr="004019CB" w:rsidRDefault="009B32E1" w:rsidP="00714F13">
            <w:pPr>
              <w:jc w:val="center"/>
              <w:rPr>
                <w:b/>
                <w:sz w:val="18"/>
              </w:rPr>
            </w:pPr>
            <w:r w:rsidRPr="004019CB">
              <w:rPr>
                <w:b/>
                <w:sz w:val="18"/>
              </w:rPr>
              <w:t>Lesson Component</w:t>
            </w:r>
          </w:p>
        </w:tc>
      </w:tr>
      <w:tr w:rsidR="008E0B2E">
        <w:tc>
          <w:tcPr>
            <w:tcW w:w="990" w:type="dxa"/>
          </w:tcPr>
          <w:p w:rsidR="00573B2A" w:rsidRDefault="009B32E1" w:rsidP="00573B2A">
            <w:pPr>
              <w:jc w:val="center"/>
              <w:rPr>
                <w:b/>
                <w:sz w:val="16"/>
              </w:rPr>
            </w:pPr>
            <w:r w:rsidRPr="00573B2A">
              <w:rPr>
                <w:b/>
                <w:sz w:val="16"/>
              </w:rPr>
              <w:t xml:space="preserve">1c: </w:t>
            </w:r>
          </w:p>
          <w:p w:rsidR="009B32E1" w:rsidRPr="00573B2A" w:rsidRDefault="00573B2A" w:rsidP="00573B2A">
            <w:pPr>
              <w:jc w:val="center"/>
              <w:rPr>
                <w:sz w:val="16"/>
              </w:rPr>
            </w:pPr>
            <w:r>
              <w:rPr>
                <w:sz w:val="16"/>
              </w:rPr>
              <w:t xml:space="preserve">Inst. </w:t>
            </w:r>
            <w:r w:rsidR="009B32E1" w:rsidRPr="008C11CF">
              <w:rPr>
                <w:sz w:val="16"/>
              </w:rPr>
              <w:t>Outcomes</w:t>
            </w:r>
          </w:p>
          <w:p w:rsidR="009B32E1" w:rsidRPr="00573B2A" w:rsidRDefault="009B32E1" w:rsidP="0041283E">
            <w:pPr>
              <w:jc w:val="center"/>
              <w:rPr>
                <w:b/>
                <w:sz w:val="16"/>
              </w:rPr>
            </w:pPr>
            <w:r w:rsidRPr="00573B2A">
              <w:rPr>
                <w:b/>
                <w:sz w:val="16"/>
              </w:rPr>
              <w:t>1b:</w:t>
            </w:r>
          </w:p>
          <w:p w:rsidR="009B32E1" w:rsidRDefault="008E0B2E" w:rsidP="0041283E">
            <w:pPr>
              <w:jc w:val="center"/>
              <w:rPr>
                <w:sz w:val="16"/>
              </w:rPr>
            </w:pPr>
            <w:r>
              <w:rPr>
                <w:sz w:val="16"/>
              </w:rPr>
              <w:t>Knowledge</w:t>
            </w:r>
            <w:r w:rsidR="0041283E">
              <w:rPr>
                <w:sz w:val="16"/>
              </w:rPr>
              <w:t xml:space="preserve"> of St</w:t>
            </w:r>
            <w:r w:rsidR="009B32E1">
              <w:rPr>
                <w:sz w:val="16"/>
              </w:rPr>
              <w:t>s</w:t>
            </w:r>
          </w:p>
          <w:p w:rsidR="009B32E1" w:rsidRPr="008C11CF" w:rsidRDefault="009B32E1" w:rsidP="0041283E">
            <w:pPr>
              <w:jc w:val="center"/>
              <w:rPr>
                <w:sz w:val="16"/>
              </w:rPr>
            </w:pPr>
          </w:p>
        </w:tc>
        <w:tc>
          <w:tcPr>
            <w:tcW w:w="1260" w:type="dxa"/>
          </w:tcPr>
          <w:p w:rsidR="00573B2A" w:rsidRDefault="009B32E1" w:rsidP="00573B2A">
            <w:pPr>
              <w:jc w:val="center"/>
              <w:rPr>
                <w:b/>
                <w:sz w:val="16"/>
              </w:rPr>
            </w:pPr>
            <w:r w:rsidRPr="00573B2A">
              <w:rPr>
                <w:b/>
                <w:sz w:val="16"/>
              </w:rPr>
              <w:t xml:space="preserve">2b: </w:t>
            </w:r>
          </w:p>
          <w:p w:rsidR="00B57E32" w:rsidRPr="00573B2A" w:rsidRDefault="009B32E1" w:rsidP="00573B2A">
            <w:pPr>
              <w:jc w:val="center"/>
              <w:rPr>
                <w:sz w:val="16"/>
              </w:rPr>
            </w:pPr>
            <w:r>
              <w:rPr>
                <w:sz w:val="16"/>
              </w:rPr>
              <w:t>Culture for Learning</w:t>
            </w:r>
          </w:p>
          <w:p w:rsidR="00FD5EDD" w:rsidRDefault="00C75DC1" w:rsidP="00573B2A">
            <w:pPr>
              <w:jc w:val="center"/>
              <w:rPr>
                <w:sz w:val="16"/>
              </w:rPr>
            </w:pPr>
            <w:r w:rsidRPr="00573B2A">
              <w:rPr>
                <w:b/>
                <w:sz w:val="16"/>
              </w:rPr>
              <w:t>3a:</w:t>
            </w:r>
            <w:r>
              <w:rPr>
                <w:sz w:val="16"/>
              </w:rPr>
              <w:t xml:space="preserve"> </w:t>
            </w:r>
          </w:p>
          <w:p w:rsidR="009B32E1" w:rsidRPr="009B32E1" w:rsidRDefault="00C75DC1" w:rsidP="00875212">
            <w:pPr>
              <w:jc w:val="center"/>
              <w:rPr>
                <w:sz w:val="16"/>
              </w:rPr>
            </w:pPr>
            <w:r>
              <w:rPr>
                <w:sz w:val="16"/>
              </w:rPr>
              <w:t>Communi</w:t>
            </w:r>
            <w:r w:rsidR="00FD5EDD">
              <w:rPr>
                <w:sz w:val="16"/>
              </w:rPr>
              <w:t>-</w:t>
            </w:r>
            <w:r>
              <w:rPr>
                <w:sz w:val="16"/>
              </w:rPr>
              <w:t>cating</w:t>
            </w:r>
            <w:r w:rsidR="008E0B2E">
              <w:rPr>
                <w:sz w:val="16"/>
              </w:rPr>
              <w:t xml:space="preserve"> </w:t>
            </w:r>
            <w:r w:rsidR="00B57E32">
              <w:rPr>
                <w:sz w:val="16"/>
              </w:rPr>
              <w:t xml:space="preserve"> </w:t>
            </w:r>
          </w:p>
        </w:tc>
        <w:tc>
          <w:tcPr>
            <w:tcW w:w="9090" w:type="dxa"/>
          </w:tcPr>
          <w:p w:rsidR="009B32E1" w:rsidRPr="0054763F" w:rsidRDefault="009B32E1" w:rsidP="0041283E">
            <w:pPr>
              <w:rPr>
                <w:b/>
                <w:sz w:val="18"/>
                <w:szCs w:val="18"/>
              </w:rPr>
            </w:pPr>
            <w:r w:rsidRPr="008C11CF">
              <w:rPr>
                <w:b/>
                <w:sz w:val="18"/>
              </w:rPr>
              <w:t>Objective</w:t>
            </w:r>
            <w:r w:rsidR="000716AD">
              <w:rPr>
                <w:b/>
                <w:sz w:val="18"/>
              </w:rPr>
              <w:t>(s</w:t>
            </w:r>
            <w:r w:rsidR="000716AD" w:rsidRPr="000716AD">
              <w:rPr>
                <w:b/>
                <w:sz w:val="16"/>
              </w:rPr>
              <w:t>)</w:t>
            </w:r>
            <w:r w:rsidRPr="00EA5014">
              <w:rPr>
                <w:sz w:val="16"/>
              </w:rPr>
              <w:t>:</w:t>
            </w:r>
            <w:r w:rsidR="0054763F">
              <w:rPr>
                <w:sz w:val="16"/>
              </w:rPr>
              <w:t xml:space="preserve">  </w:t>
            </w:r>
            <w:r w:rsidR="0054763F" w:rsidRPr="0054763F">
              <w:rPr>
                <w:sz w:val="18"/>
                <w:szCs w:val="18"/>
              </w:rPr>
              <w:t>In pairs, TSW</w:t>
            </w:r>
            <w:r w:rsidR="00B6635F">
              <w:rPr>
                <w:sz w:val="18"/>
                <w:szCs w:val="18"/>
              </w:rPr>
              <w:t xml:space="preserve"> learn to</w:t>
            </w:r>
            <w:r w:rsidR="0054763F" w:rsidRPr="0054763F">
              <w:rPr>
                <w:sz w:val="18"/>
                <w:szCs w:val="18"/>
              </w:rPr>
              <w:t xml:space="preserve"> find at least 5 combinations of coins to create $1.00</w:t>
            </w:r>
          </w:p>
          <w:p w:rsidR="009B32E1" w:rsidRPr="0054763F" w:rsidRDefault="009B32E1" w:rsidP="0041283E">
            <w:pPr>
              <w:rPr>
                <w:b/>
                <w:sz w:val="18"/>
                <w:szCs w:val="18"/>
              </w:rPr>
            </w:pPr>
          </w:p>
          <w:p w:rsidR="009B32E1" w:rsidRDefault="009B32E1" w:rsidP="0041283E">
            <w:pPr>
              <w:rPr>
                <w:b/>
                <w:sz w:val="18"/>
              </w:rPr>
            </w:pPr>
          </w:p>
          <w:p w:rsidR="009B32E1" w:rsidRDefault="009B32E1" w:rsidP="0041283E">
            <w:pPr>
              <w:rPr>
                <w:b/>
                <w:sz w:val="18"/>
              </w:rPr>
            </w:pPr>
          </w:p>
          <w:p w:rsidR="00FD5EDD" w:rsidRDefault="009B32E1" w:rsidP="0041283E">
            <w:pPr>
              <w:rPr>
                <w:sz w:val="18"/>
              </w:rPr>
            </w:pPr>
            <w:r>
              <w:rPr>
                <w:b/>
                <w:sz w:val="18"/>
              </w:rPr>
              <w:t>Importance of Objective/Content</w:t>
            </w:r>
            <w:r w:rsidRPr="00EA5014">
              <w:rPr>
                <w:sz w:val="18"/>
              </w:rPr>
              <w:t>:</w:t>
            </w:r>
            <w:r w:rsidR="0054763F">
              <w:rPr>
                <w:sz w:val="18"/>
              </w:rPr>
              <w:t xml:space="preserve">  It is important for students to learn how to count different combinations of coins because counting money is a necessary skill because money is a daily part of life.  </w:t>
            </w:r>
          </w:p>
          <w:p w:rsidR="00875212" w:rsidRDefault="00875212" w:rsidP="0041283E">
            <w:pPr>
              <w:rPr>
                <w:sz w:val="18"/>
              </w:rPr>
            </w:pPr>
          </w:p>
          <w:p w:rsidR="009B32E1" w:rsidRPr="008C11CF" w:rsidRDefault="009B32E1" w:rsidP="0041283E">
            <w:pPr>
              <w:rPr>
                <w:b/>
                <w:sz w:val="18"/>
              </w:rPr>
            </w:pPr>
          </w:p>
        </w:tc>
      </w:tr>
      <w:tr w:rsidR="00714F13">
        <w:tc>
          <w:tcPr>
            <w:tcW w:w="990" w:type="dxa"/>
          </w:tcPr>
          <w:p w:rsidR="00714F13" w:rsidRDefault="00714F13" w:rsidP="00573B2A">
            <w:pPr>
              <w:jc w:val="center"/>
              <w:rPr>
                <w:b/>
                <w:sz w:val="16"/>
              </w:rPr>
            </w:pPr>
            <w:r>
              <w:rPr>
                <w:b/>
                <w:sz w:val="16"/>
              </w:rPr>
              <w:t>1a:</w:t>
            </w:r>
          </w:p>
          <w:p w:rsidR="00875212" w:rsidRDefault="00714F13" w:rsidP="00573B2A">
            <w:pPr>
              <w:jc w:val="center"/>
              <w:rPr>
                <w:sz w:val="16"/>
              </w:rPr>
            </w:pPr>
            <w:r w:rsidRPr="00714F13">
              <w:rPr>
                <w:sz w:val="16"/>
              </w:rPr>
              <w:t>Content/ Pedagogy</w:t>
            </w:r>
          </w:p>
          <w:p w:rsidR="00875212" w:rsidRDefault="00875212" w:rsidP="00573B2A">
            <w:pPr>
              <w:jc w:val="center"/>
              <w:rPr>
                <w:sz w:val="16"/>
              </w:rPr>
            </w:pPr>
            <w:r w:rsidRPr="00875212">
              <w:rPr>
                <w:b/>
                <w:sz w:val="16"/>
              </w:rPr>
              <w:t>1c:</w:t>
            </w:r>
            <w:r>
              <w:rPr>
                <w:sz w:val="16"/>
              </w:rPr>
              <w:t xml:space="preserve"> </w:t>
            </w:r>
          </w:p>
          <w:p w:rsidR="00714F13" w:rsidRPr="00714F13" w:rsidRDefault="00875212" w:rsidP="00573B2A">
            <w:pPr>
              <w:jc w:val="center"/>
              <w:rPr>
                <w:sz w:val="16"/>
              </w:rPr>
            </w:pPr>
            <w:r>
              <w:rPr>
                <w:sz w:val="16"/>
              </w:rPr>
              <w:t>Inst. Outcomes</w:t>
            </w:r>
          </w:p>
        </w:tc>
        <w:tc>
          <w:tcPr>
            <w:tcW w:w="1260" w:type="dxa"/>
          </w:tcPr>
          <w:p w:rsidR="00714F13" w:rsidRPr="00573B2A" w:rsidRDefault="00714F13" w:rsidP="00573B2A">
            <w:pPr>
              <w:jc w:val="center"/>
              <w:rPr>
                <w:b/>
                <w:sz w:val="16"/>
              </w:rPr>
            </w:pPr>
          </w:p>
        </w:tc>
        <w:tc>
          <w:tcPr>
            <w:tcW w:w="9090" w:type="dxa"/>
          </w:tcPr>
          <w:p w:rsidR="00294E09" w:rsidRPr="00294E09" w:rsidRDefault="00714F13" w:rsidP="00294E09">
            <w:pPr>
              <w:pStyle w:val="Default"/>
            </w:pPr>
            <w:r>
              <w:rPr>
                <w:b/>
                <w:sz w:val="18"/>
              </w:rPr>
              <w:t>TEKS</w:t>
            </w:r>
            <w:r w:rsidRPr="00294E09">
              <w:rPr>
                <w:sz w:val="18"/>
              </w:rPr>
              <w:t>:</w:t>
            </w:r>
            <w:r w:rsidR="00294E09" w:rsidRPr="00294E09">
              <w:rPr>
                <w:sz w:val="18"/>
              </w:rPr>
              <w:t xml:space="preserve">  </w:t>
            </w:r>
            <w:r w:rsidR="00294E09" w:rsidRPr="00294E09">
              <w:rPr>
                <w:sz w:val="20"/>
                <w:szCs w:val="20"/>
              </w:rPr>
              <w:t xml:space="preserve"> (5) Number and operations. The student applies mathematical process standards to determine the value of coins in order to solve monetary transactions. The student is expected to: </w:t>
            </w:r>
          </w:p>
          <w:p w:rsidR="00714F13" w:rsidRPr="00294E09" w:rsidRDefault="00294E09" w:rsidP="00294E09">
            <w:pPr>
              <w:pStyle w:val="ListParagraph"/>
              <w:numPr>
                <w:ilvl w:val="0"/>
                <w:numId w:val="10"/>
              </w:numPr>
              <w:rPr>
                <w:b/>
                <w:sz w:val="18"/>
              </w:rPr>
            </w:pPr>
            <w:r w:rsidRPr="00294E09">
              <w:rPr>
                <w:sz w:val="20"/>
                <w:szCs w:val="20"/>
              </w:rPr>
              <w:t>determine the value of a collection of coins up to one dollar</w:t>
            </w:r>
            <w:r w:rsidRPr="00294E09">
              <w:rPr>
                <w:sz w:val="20"/>
                <w:szCs w:val="20"/>
                <w:u w:val="single"/>
              </w:rPr>
              <w:t xml:space="preserve"> </w:t>
            </w:r>
            <w:r w:rsidR="00714F13" w:rsidRPr="00294E09">
              <w:rPr>
                <w:b/>
                <w:sz w:val="18"/>
              </w:rPr>
              <w:t xml:space="preserve"> </w:t>
            </w:r>
          </w:p>
          <w:p w:rsidR="00294E09" w:rsidRPr="00294E09" w:rsidRDefault="00294E09" w:rsidP="00294E09">
            <w:pPr>
              <w:rPr>
                <w:b/>
                <w:sz w:val="18"/>
              </w:rPr>
            </w:pPr>
            <w:r>
              <w:rPr>
                <w:b/>
                <w:sz w:val="18"/>
              </w:rPr>
              <w:t>ELPS:  na</w:t>
            </w:r>
          </w:p>
        </w:tc>
      </w:tr>
      <w:tr w:rsidR="0041283E">
        <w:tc>
          <w:tcPr>
            <w:tcW w:w="990" w:type="dxa"/>
          </w:tcPr>
          <w:p w:rsidR="0041283E" w:rsidRPr="00573B2A" w:rsidRDefault="0041283E" w:rsidP="0041283E">
            <w:pPr>
              <w:jc w:val="center"/>
              <w:rPr>
                <w:b/>
                <w:sz w:val="16"/>
              </w:rPr>
            </w:pPr>
            <w:r w:rsidRPr="00573B2A">
              <w:rPr>
                <w:b/>
                <w:sz w:val="16"/>
              </w:rPr>
              <w:t>1e:</w:t>
            </w:r>
          </w:p>
          <w:p w:rsidR="0041283E" w:rsidRDefault="0041283E" w:rsidP="00573B2A">
            <w:pPr>
              <w:jc w:val="center"/>
              <w:rPr>
                <w:sz w:val="16"/>
              </w:rPr>
            </w:pPr>
            <w:r w:rsidRPr="008C11CF">
              <w:rPr>
                <w:sz w:val="16"/>
              </w:rPr>
              <w:t>Coherent</w:t>
            </w:r>
            <w:r w:rsidR="00573B2A">
              <w:rPr>
                <w:sz w:val="16"/>
              </w:rPr>
              <w:t xml:space="preserve"> </w:t>
            </w:r>
            <w:r>
              <w:rPr>
                <w:sz w:val="16"/>
              </w:rPr>
              <w:t>Inst.</w:t>
            </w:r>
          </w:p>
          <w:p w:rsidR="0041283E" w:rsidRPr="00573B2A" w:rsidRDefault="0041283E" w:rsidP="0041283E">
            <w:pPr>
              <w:jc w:val="center"/>
              <w:rPr>
                <w:b/>
                <w:sz w:val="16"/>
              </w:rPr>
            </w:pPr>
            <w:r w:rsidRPr="00573B2A">
              <w:rPr>
                <w:b/>
                <w:sz w:val="16"/>
              </w:rPr>
              <w:t xml:space="preserve">1a: </w:t>
            </w:r>
          </w:p>
          <w:p w:rsidR="0041283E" w:rsidRDefault="0041283E" w:rsidP="00573B2A">
            <w:pPr>
              <w:jc w:val="center"/>
              <w:rPr>
                <w:sz w:val="16"/>
              </w:rPr>
            </w:pPr>
            <w:r>
              <w:rPr>
                <w:sz w:val="16"/>
              </w:rPr>
              <w:t>Content/ Pedagogy</w:t>
            </w:r>
          </w:p>
          <w:p w:rsidR="0041283E" w:rsidRPr="00573B2A" w:rsidRDefault="0041283E" w:rsidP="0041283E">
            <w:pPr>
              <w:jc w:val="center"/>
              <w:rPr>
                <w:b/>
                <w:sz w:val="16"/>
              </w:rPr>
            </w:pPr>
            <w:r w:rsidRPr="00573B2A">
              <w:rPr>
                <w:b/>
                <w:sz w:val="16"/>
              </w:rPr>
              <w:t>1b:</w:t>
            </w:r>
          </w:p>
          <w:p w:rsidR="0041283E" w:rsidRPr="008C11CF" w:rsidRDefault="0041283E" w:rsidP="0041283E">
            <w:pPr>
              <w:jc w:val="center"/>
              <w:rPr>
                <w:sz w:val="16"/>
              </w:rPr>
            </w:pPr>
            <w:r>
              <w:rPr>
                <w:sz w:val="16"/>
              </w:rPr>
              <w:t>Knowledge of Sts</w:t>
            </w:r>
          </w:p>
          <w:p w:rsidR="0041283E" w:rsidRPr="0041283E" w:rsidRDefault="0041283E" w:rsidP="0041283E">
            <w:pPr>
              <w:rPr>
                <w:sz w:val="16"/>
              </w:rPr>
            </w:pPr>
          </w:p>
        </w:tc>
        <w:tc>
          <w:tcPr>
            <w:tcW w:w="1260" w:type="dxa"/>
          </w:tcPr>
          <w:p w:rsidR="0041283E" w:rsidRPr="00573B2A" w:rsidRDefault="0041283E" w:rsidP="0041283E">
            <w:pPr>
              <w:jc w:val="center"/>
              <w:rPr>
                <w:b/>
                <w:sz w:val="16"/>
              </w:rPr>
            </w:pPr>
            <w:r w:rsidRPr="00573B2A">
              <w:rPr>
                <w:b/>
                <w:sz w:val="16"/>
              </w:rPr>
              <w:t>2b:</w:t>
            </w:r>
          </w:p>
          <w:p w:rsidR="0041283E" w:rsidRDefault="0041283E" w:rsidP="00573B2A">
            <w:pPr>
              <w:jc w:val="center"/>
              <w:rPr>
                <w:sz w:val="16"/>
              </w:rPr>
            </w:pPr>
            <w:r>
              <w:rPr>
                <w:sz w:val="16"/>
              </w:rPr>
              <w:t>Culture for Learning</w:t>
            </w:r>
          </w:p>
          <w:p w:rsidR="0041283E" w:rsidRPr="00573B2A" w:rsidRDefault="0041283E" w:rsidP="0041283E">
            <w:pPr>
              <w:jc w:val="center"/>
              <w:rPr>
                <w:b/>
                <w:sz w:val="16"/>
              </w:rPr>
            </w:pPr>
            <w:r w:rsidRPr="00573B2A">
              <w:rPr>
                <w:b/>
                <w:sz w:val="16"/>
              </w:rPr>
              <w:t xml:space="preserve">2c: </w:t>
            </w:r>
          </w:p>
          <w:p w:rsidR="0041283E" w:rsidRDefault="0041283E" w:rsidP="00573B2A">
            <w:pPr>
              <w:jc w:val="center"/>
              <w:rPr>
                <w:sz w:val="16"/>
              </w:rPr>
            </w:pPr>
            <w:r>
              <w:rPr>
                <w:sz w:val="16"/>
              </w:rPr>
              <w:t>Classroom Procedures</w:t>
            </w:r>
          </w:p>
          <w:p w:rsidR="0041283E" w:rsidRPr="00573B2A" w:rsidRDefault="0041283E" w:rsidP="0041283E">
            <w:pPr>
              <w:jc w:val="center"/>
              <w:rPr>
                <w:b/>
                <w:sz w:val="16"/>
              </w:rPr>
            </w:pPr>
            <w:r w:rsidRPr="00573B2A">
              <w:rPr>
                <w:b/>
                <w:sz w:val="16"/>
              </w:rPr>
              <w:t>3a:</w:t>
            </w:r>
          </w:p>
          <w:p w:rsidR="0041283E" w:rsidRDefault="0041283E" w:rsidP="00573B2A">
            <w:pPr>
              <w:jc w:val="center"/>
              <w:rPr>
                <w:sz w:val="16"/>
              </w:rPr>
            </w:pPr>
            <w:r>
              <w:rPr>
                <w:sz w:val="16"/>
              </w:rPr>
              <w:t>Communi</w:t>
            </w:r>
            <w:r w:rsidR="00FD5EDD">
              <w:rPr>
                <w:sz w:val="16"/>
              </w:rPr>
              <w:t>-cating</w:t>
            </w:r>
          </w:p>
          <w:p w:rsidR="0041283E" w:rsidRPr="00573B2A" w:rsidRDefault="0041283E" w:rsidP="0041283E">
            <w:pPr>
              <w:jc w:val="center"/>
              <w:rPr>
                <w:b/>
                <w:sz w:val="16"/>
              </w:rPr>
            </w:pPr>
            <w:r w:rsidRPr="00573B2A">
              <w:rPr>
                <w:b/>
                <w:sz w:val="16"/>
              </w:rPr>
              <w:t xml:space="preserve">3b: </w:t>
            </w:r>
          </w:p>
          <w:p w:rsidR="00EB74A9" w:rsidRDefault="0041283E" w:rsidP="00FD5EDD">
            <w:pPr>
              <w:jc w:val="center"/>
              <w:rPr>
                <w:sz w:val="16"/>
              </w:rPr>
            </w:pPr>
            <w:r>
              <w:rPr>
                <w:sz w:val="16"/>
              </w:rPr>
              <w:t>Questioning/</w:t>
            </w:r>
          </w:p>
          <w:p w:rsidR="00193B62" w:rsidRDefault="0041283E" w:rsidP="00FD5EDD">
            <w:pPr>
              <w:jc w:val="center"/>
              <w:rPr>
                <w:sz w:val="16"/>
              </w:rPr>
            </w:pPr>
            <w:r>
              <w:rPr>
                <w:sz w:val="16"/>
              </w:rPr>
              <w:t xml:space="preserve">Discussion </w:t>
            </w:r>
          </w:p>
          <w:p w:rsidR="00193B62" w:rsidRPr="00193B62" w:rsidRDefault="00193B62" w:rsidP="00FD5EDD">
            <w:pPr>
              <w:jc w:val="center"/>
              <w:rPr>
                <w:b/>
                <w:sz w:val="16"/>
              </w:rPr>
            </w:pPr>
            <w:r w:rsidRPr="00193B62">
              <w:rPr>
                <w:b/>
                <w:sz w:val="16"/>
              </w:rPr>
              <w:t>3c:</w:t>
            </w:r>
          </w:p>
          <w:p w:rsidR="0041283E" w:rsidRDefault="00193B62" w:rsidP="00FD5EDD">
            <w:pPr>
              <w:jc w:val="center"/>
              <w:rPr>
                <w:sz w:val="16"/>
              </w:rPr>
            </w:pPr>
            <w:r>
              <w:rPr>
                <w:sz w:val="16"/>
              </w:rPr>
              <w:t>Engaging Sts in Lng</w:t>
            </w:r>
          </w:p>
        </w:tc>
        <w:tc>
          <w:tcPr>
            <w:tcW w:w="9090" w:type="dxa"/>
          </w:tcPr>
          <w:p w:rsidR="0041283E" w:rsidRPr="00DA46D4" w:rsidRDefault="0041283E" w:rsidP="0041283E">
            <w:pPr>
              <w:rPr>
                <w:sz w:val="18"/>
              </w:rPr>
            </w:pPr>
            <w:r>
              <w:rPr>
                <w:b/>
                <w:sz w:val="18"/>
              </w:rPr>
              <w:t>Anticipatory Set</w:t>
            </w:r>
            <w:r w:rsidR="00DA46D4">
              <w:rPr>
                <w:b/>
                <w:sz w:val="18"/>
              </w:rPr>
              <w:t xml:space="preserve">:  </w:t>
            </w:r>
            <w:r w:rsidR="00147F4C" w:rsidRPr="00147F4C">
              <w:rPr>
                <w:sz w:val="18"/>
                <w:highlight w:val="yellow"/>
              </w:rPr>
              <w:t>The class will l</w:t>
            </w:r>
            <w:r w:rsidR="00294E09" w:rsidRPr="00294E09">
              <w:rPr>
                <w:sz w:val="18"/>
                <w:highlight w:val="yellow"/>
              </w:rPr>
              <w:t xml:space="preserve">ook at </w:t>
            </w:r>
            <w:r w:rsidR="00147F4C">
              <w:rPr>
                <w:sz w:val="18"/>
                <w:highlight w:val="yellow"/>
              </w:rPr>
              <w:t>real</w:t>
            </w:r>
            <w:r w:rsidR="00294E09" w:rsidRPr="00294E09">
              <w:rPr>
                <w:sz w:val="18"/>
                <w:highlight w:val="yellow"/>
              </w:rPr>
              <w:t xml:space="preserve"> quarter</w:t>
            </w:r>
            <w:r w:rsidR="00147F4C">
              <w:rPr>
                <w:sz w:val="18"/>
                <w:highlight w:val="yellow"/>
              </w:rPr>
              <w:t>s</w:t>
            </w:r>
            <w:r w:rsidR="00294E09" w:rsidRPr="00294E09">
              <w:rPr>
                <w:sz w:val="18"/>
                <w:highlight w:val="yellow"/>
              </w:rPr>
              <w:t>, dime</w:t>
            </w:r>
            <w:r w:rsidR="00147F4C">
              <w:rPr>
                <w:sz w:val="18"/>
                <w:highlight w:val="yellow"/>
              </w:rPr>
              <w:t>s</w:t>
            </w:r>
            <w:r w:rsidR="00294E09" w:rsidRPr="00294E09">
              <w:rPr>
                <w:sz w:val="18"/>
                <w:highlight w:val="yellow"/>
              </w:rPr>
              <w:t>, nickel</w:t>
            </w:r>
            <w:r w:rsidR="00147F4C">
              <w:rPr>
                <w:sz w:val="18"/>
                <w:highlight w:val="yellow"/>
              </w:rPr>
              <w:t>s</w:t>
            </w:r>
            <w:r w:rsidR="00294E09" w:rsidRPr="00294E09">
              <w:rPr>
                <w:sz w:val="18"/>
                <w:highlight w:val="yellow"/>
              </w:rPr>
              <w:t>, and penn</w:t>
            </w:r>
            <w:r w:rsidR="00147F4C">
              <w:rPr>
                <w:sz w:val="18"/>
                <w:highlight w:val="yellow"/>
              </w:rPr>
              <w:t xml:space="preserve">ies and discuss the value of each.  </w:t>
            </w:r>
            <w:r w:rsidR="00294E09" w:rsidRPr="00294E09">
              <w:rPr>
                <w:sz w:val="18"/>
                <w:highlight w:val="yellow"/>
              </w:rPr>
              <w:t xml:space="preserve">  Students will divide into pairs.  One student will </w:t>
            </w:r>
            <w:r w:rsidR="00DA46D4" w:rsidRPr="00294E09">
              <w:rPr>
                <w:sz w:val="18"/>
                <w:highlight w:val="yellow"/>
              </w:rPr>
              <w:t xml:space="preserve">call out penny, nickel, dime, or quarter.  The other student </w:t>
            </w:r>
            <w:r w:rsidR="00294E09" w:rsidRPr="00294E09">
              <w:rPr>
                <w:sz w:val="18"/>
                <w:highlight w:val="yellow"/>
              </w:rPr>
              <w:t xml:space="preserve">reaches into a bag which has one of each coin, then </w:t>
            </w:r>
            <w:r w:rsidR="00DA46D4" w:rsidRPr="00294E09">
              <w:rPr>
                <w:sz w:val="18"/>
                <w:highlight w:val="yellow"/>
              </w:rPr>
              <w:t>feels for the coin without looking to try to pull out the correct coin</w:t>
            </w:r>
            <w:r w:rsidR="00294E09" w:rsidRPr="00294E09">
              <w:rPr>
                <w:sz w:val="18"/>
                <w:highlight w:val="yellow"/>
              </w:rPr>
              <w:t xml:space="preserve"> called</w:t>
            </w:r>
            <w:r w:rsidR="00DA46D4" w:rsidRPr="00294E09">
              <w:rPr>
                <w:sz w:val="18"/>
                <w:highlight w:val="yellow"/>
              </w:rPr>
              <w:t>.</w:t>
            </w:r>
            <w:r w:rsidR="00DA46D4">
              <w:rPr>
                <w:sz w:val="18"/>
              </w:rPr>
              <w:t xml:space="preserve">  </w:t>
            </w:r>
          </w:p>
          <w:p w:rsidR="0041283E" w:rsidRPr="008C11CF" w:rsidRDefault="0041283E" w:rsidP="0054763F">
            <w:pPr>
              <w:rPr>
                <w:b/>
                <w:sz w:val="18"/>
              </w:rPr>
            </w:pPr>
            <w:r>
              <w:rPr>
                <w:b/>
                <w:sz w:val="18"/>
              </w:rPr>
              <w:t xml:space="preserve">Procedures/Activities/Explanations </w:t>
            </w:r>
            <w:r w:rsidRPr="00EA5014">
              <w:rPr>
                <w:sz w:val="16"/>
              </w:rPr>
              <w:t>:</w:t>
            </w:r>
            <w:r w:rsidR="00147F4C">
              <w:rPr>
                <w:sz w:val="16"/>
              </w:rPr>
              <w:t xml:space="preserve">  </w:t>
            </w:r>
            <w:r w:rsidR="00147F4C" w:rsidRPr="009E3901">
              <w:rPr>
                <w:sz w:val="18"/>
                <w:szCs w:val="18"/>
              </w:rPr>
              <w:t>1)  TTW will wonder how many combinations of coins there are to create $1.00</w:t>
            </w:r>
            <w:r w:rsidR="009E3901">
              <w:rPr>
                <w:sz w:val="18"/>
                <w:szCs w:val="18"/>
              </w:rPr>
              <w:t>, allowing for student participation</w:t>
            </w:r>
            <w:r w:rsidR="00147F4C" w:rsidRPr="009E3901">
              <w:rPr>
                <w:sz w:val="18"/>
                <w:szCs w:val="18"/>
              </w:rPr>
              <w:t xml:space="preserve">.  </w:t>
            </w:r>
            <w:r w:rsidR="009E3901" w:rsidRPr="009E3901">
              <w:rPr>
                <w:sz w:val="18"/>
                <w:szCs w:val="18"/>
              </w:rPr>
              <w:t>2)  TTW explain we will be learning how to count coins up to $1.00, then ask, “Why is this important to learn?”.  3</w:t>
            </w:r>
            <w:r w:rsidR="00147F4C" w:rsidRPr="009E3901">
              <w:rPr>
                <w:sz w:val="18"/>
                <w:szCs w:val="18"/>
              </w:rPr>
              <w:t xml:space="preserve">).  TTW explain that </w:t>
            </w:r>
            <w:r w:rsidR="00147F4C" w:rsidRPr="009E3901">
              <w:rPr>
                <w:sz w:val="18"/>
                <w:szCs w:val="18"/>
                <w:highlight w:val="yellow"/>
              </w:rPr>
              <w:t>real money from the bank will be used</w:t>
            </w:r>
            <w:r w:rsidR="00147F4C" w:rsidRPr="009E3901">
              <w:rPr>
                <w:sz w:val="18"/>
                <w:szCs w:val="18"/>
              </w:rPr>
              <w:t xml:space="preserve"> to help pairs of students investigate possible combinations</w:t>
            </w:r>
            <w:r w:rsidR="009E3901" w:rsidRPr="009E3901">
              <w:rPr>
                <w:sz w:val="18"/>
                <w:szCs w:val="18"/>
              </w:rPr>
              <w:t>, asking that care be used to count the money carefully at the end so all is returned</w:t>
            </w:r>
            <w:r w:rsidR="00147F4C" w:rsidRPr="009E3901">
              <w:rPr>
                <w:sz w:val="18"/>
                <w:szCs w:val="18"/>
              </w:rPr>
              <w:t xml:space="preserve">.  </w:t>
            </w:r>
            <w:r w:rsidR="009E3901" w:rsidRPr="009E3901">
              <w:rPr>
                <w:sz w:val="18"/>
                <w:szCs w:val="18"/>
              </w:rPr>
              <w:t xml:space="preserve">4)  </w:t>
            </w:r>
            <w:r w:rsidR="009E3901" w:rsidRPr="009E3901">
              <w:rPr>
                <w:sz w:val="18"/>
                <w:szCs w:val="18"/>
                <w:highlight w:val="yellow"/>
              </w:rPr>
              <w:t>T</w:t>
            </w:r>
            <w:r w:rsidR="00147F4C" w:rsidRPr="009E3901">
              <w:rPr>
                <w:sz w:val="18"/>
                <w:szCs w:val="18"/>
                <w:highlight w:val="yellow"/>
              </w:rPr>
              <w:t>T</w:t>
            </w:r>
            <w:r w:rsidR="009E3901" w:rsidRPr="009E3901">
              <w:rPr>
                <w:sz w:val="18"/>
                <w:szCs w:val="18"/>
                <w:highlight w:val="yellow"/>
              </w:rPr>
              <w:t>W</w:t>
            </w:r>
            <w:r w:rsidR="00147F4C" w:rsidRPr="009E3901">
              <w:rPr>
                <w:sz w:val="18"/>
                <w:szCs w:val="18"/>
                <w:highlight w:val="yellow"/>
              </w:rPr>
              <w:t xml:space="preserve"> will show how a money mat (hundred board) can be used as a tool if desired to determine combinations (scaffold).</w:t>
            </w:r>
            <w:r w:rsidR="00147F4C" w:rsidRPr="009E3901">
              <w:rPr>
                <w:sz w:val="18"/>
                <w:szCs w:val="18"/>
              </w:rPr>
              <w:t xml:space="preserve">   </w:t>
            </w:r>
            <w:r w:rsidR="009E3901" w:rsidRPr="009E3901">
              <w:rPr>
                <w:sz w:val="18"/>
                <w:szCs w:val="18"/>
              </w:rPr>
              <w:t xml:space="preserve">5)  </w:t>
            </w:r>
            <w:r w:rsidR="00147F4C" w:rsidRPr="009E3901">
              <w:rPr>
                <w:sz w:val="18"/>
                <w:szCs w:val="18"/>
              </w:rPr>
              <w:t xml:space="preserve">TTW model </w:t>
            </w:r>
            <w:r w:rsidR="009E3901" w:rsidRPr="009E3901">
              <w:rPr>
                <w:sz w:val="18"/>
                <w:szCs w:val="18"/>
              </w:rPr>
              <w:t xml:space="preserve">experimenting with real coins, then drawing what I think makes a $1.00 with coins by </w:t>
            </w:r>
            <w:r w:rsidR="00147F4C" w:rsidRPr="009E3901">
              <w:rPr>
                <w:sz w:val="18"/>
                <w:szCs w:val="18"/>
              </w:rPr>
              <w:t xml:space="preserve">charting </w:t>
            </w:r>
            <w:r w:rsidR="009E3901" w:rsidRPr="009E3901">
              <w:rPr>
                <w:sz w:val="18"/>
                <w:szCs w:val="18"/>
              </w:rPr>
              <w:t>the</w:t>
            </w:r>
            <w:r w:rsidR="00147F4C" w:rsidRPr="009E3901">
              <w:rPr>
                <w:sz w:val="18"/>
                <w:szCs w:val="18"/>
              </w:rPr>
              <w:t xml:space="preserve"> combination on the paper</w:t>
            </w:r>
            <w:r w:rsidR="009E3901" w:rsidRPr="009E3901">
              <w:rPr>
                <w:sz w:val="18"/>
                <w:szCs w:val="18"/>
              </w:rPr>
              <w:t xml:space="preserve">.  This example will be put on the whiteboard.  6)  TTW explain that this is how we can show that we are learning how to count coins to $1.00.  6)  Sts will choose pairs, </w:t>
            </w:r>
            <w:r w:rsidR="0054763F">
              <w:rPr>
                <w:sz w:val="18"/>
                <w:szCs w:val="18"/>
              </w:rPr>
              <w:t xml:space="preserve">receiving coin bags as pairs are determined, </w:t>
            </w:r>
            <w:r w:rsidR="009E3901" w:rsidRPr="009E3901">
              <w:rPr>
                <w:sz w:val="18"/>
                <w:szCs w:val="18"/>
              </w:rPr>
              <w:t xml:space="preserve">find a location for success, then begin </w:t>
            </w:r>
            <w:r w:rsidR="00147F4C" w:rsidRPr="009E3901">
              <w:rPr>
                <w:sz w:val="18"/>
                <w:szCs w:val="18"/>
              </w:rPr>
              <w:t>us</w:t>
            </w:r>
            <w:r w:rsidR="009E3901" w:rsidRPr="009E3901">
              <w:rPr>
                <w:sz w:val="18"/>
                <w:szCs w:val="18"/>
              </w:rPr>
              <w:t xml:space="preserve">ing </w:t>
            </w:r>
            <w:r w:rsidR="00147F4C" w:rsidRPr="009E3901">
              <w:rPr>
                <w:sz w:val="18"/>
                <w:szCs w:val="18"/>
              </w:rPr>
              <w:t>pennies, nickels, and dimes to create various combination</w:t>
            </w:r>
            <w:r w:rsidR="009E3901" w:rsidRPr="009E3901">
              <w:rPr>
                <w:sz w:val="18"/>
                <w:szCs w:val="18"/>
              </w:rPr>
              <w:t>, plus chart these combination with pencil onto manila paper</w:t>
            </w:r>
            <w:r w:rsidR="00147F4C" w:rsidRPr="009E3901">
              <w:rPr>
                <w:sz w:val="18"/>
                <w:szCs w:val="18"/>
              </w:rPr>
              <w:t xml:space="preserve">.  </w:t>
            </w:r>
            <w:r w:rsidR="00147F4C" w:rsidRPr="009E3901">
              <w:rPr>
                <w:sz w:val="18"/>
                <w:szCs w:val="18"/>
                <w:highlight w:val="yellow"/>
              </w:rPr>
              <w:t>Sts who finish early will be allowed to try combinations with quarters as well</w:t>
            </w:r>
            <w:r w:rsidR="00147F4C" w:rsidRPr="0054763F">
              <w:rPr>
                <w:sz w:val="18"/>
                <w:szCs w:val="18"/>
                <w:highlight w:val="yellow"/>
              </w:rPr>
              <w:t>.</w:t>
            </w:r>
            <w:r w:rsidR="00147F4C" w:rsidRPr="0054763F">
              <w:rPr>
                <w:sz w:val="18"/>
                <w:szCs w:val="18"/>
              </w:rPr>
              <w:t xml:space="preserve">  </w:t>
            </w:r>
            <w:r w:rsidR="009E3901" w:rsidRPr="0054763F">
              <w:rPr>
                <w:sz w:val="18"/>
                <w:szCs w:val="18"/>
              </w:rPr>
              <w:t xml:space="preserve">7)  TTW walk around writing down observations, asking questions such as </w:t>
            </w:r>
            <w:r w:rsidR="008415E4" w:rsidRPr="0054763F">
              <w:rPr>
                <w:sz w:val="18"/>
                <w:szCs w:val="18"/>
              </w:rPr>
              <w:t>“Can you explain why you feel this combination makes $1.00?”  “I see this group with dimes.  Dimes are tens.  Can you think of another way to take apart the value of this coin to make a new combination?”  “Tell me what you discovered.”  “Do you see any patterns?”</w:t>
            </w:r>
            <w:r w:rsidR="0054763F">
              <w:rPr>
                <w:sz w:val="18"/>
                <w:szCs w:val="18"/>
              </w:rPr>
              <w:t xml:space="preserve">  8)  As students finish, TTW collect coin bags personally.</w:t>
            </w:r>
          </w:p>
        </w:tc>
      </w:tr>
      <w:tr w:rsidR="008E0B2E">
        <w:tc>
          <w:tcPr>
            <w:tcW w:w="990" w:type="dxa"/>
          </w:tcPr>
          <w:p w:rsidR="009B32E1" w:rsidRPr="00573B2A" w:rsidRDefault="009B32E1" w:rsidP="0041283E">
            <w:pPr>
              <w:jc w:val="center"/>
              <w:rPr>
                <w:b/>
                <w:sz w:val="16"/>
              </w:rPr>
            </w:pPr>
            <w:r w:rsidRPr="00573B2A">
              <w:rPr>
                <w:b/>
                <w:sz w:val="16"/>
              </w:rPr>
              <w:t xml:space="preserve">1f: </w:t>
            </w:r>
          </w:p>
          <w:p w:rsidR="009B32E1" w:rsidRDefault="00FD5EDD" w:rsidP="00714F13">
            <w:pPr>
              <w:jc w:val="center"/>
              <w:rPr>
                <w:sz w:val="16"/>
              </w:rPr>
            </w:pPr>
            <w:r>
              <w:rPr>
                <w:sz w:val="16"/>
              </w:rPr>
              <w:t>Assess.</w:t>
            </w:r>
          </w:p>
          <w:p w:rsidR="009B32E1" w:rsidRPr="00573B2A" w:rsidRDefault="009B32E1" w:rsidP="0041283E">
            <w:pPr>
              <w:jc w:val="center"/>
              <w:rPr>
                <w:b/>
                <w:sz w:val="16"/>
              </w:rPr>
            </w:pPr>
            <w:r w:rsidRPr="00573B2A">
              <w:rPr>
                <w:b/>
                <w:sz w:val="16"/>
              </w:rPr>
              <w:t xml:space="preserve">1b: </w:t>
            </w:r>
          </w:p>
          <w:p w:rsidR="009B32E1" w:rsidRPr="008C11CF" w:rsidRDefault="0041283E" w:rsidP="0041283E">
            <w:pPr>
              <w:jc w:val="center"/>
              <w:rPr>
                <w:sz w:val="16"/>
              </w:rPr>
            </w:pPr>
            <w:r>
              <w:rPr>
                <w:sz w:val="16"/>
              </w:rPr>
              <w:t>Knowledge of St</w:t>
            </w:r>
            <w:r w:rsidR="009B32E1">
              <w:rPr>
                <w:sz w:val="16"/>
              </w:rPr>
              <w:t>s</w:t>
            </w:r>
          </w:p>
        </w:tc>
        <w:tc>
          <w:tcPr>
            <w:tcW w:w="1260" w:type="dxa"/>
          </w:tcPr>
          <w:p w:rsidR="00585419" w:rsidRPr="00573B2A" w:rsidRDefault="00B57E32" w:rsidP="00EB74A9">
            <w:pPr>
              <w:jc w:val="center"/>
              <w:rPr>
                <w:b/>
                <w:sz w:val="16"/>
              </w:rPr>
            </w:pPr>
            <w:r w:rsidRPr="00573B2A">
              <w:rPr>
                <w:b/>
                <w:sz w:val="16"/>
              </w:rPr>
              <w:t xml:space="preserve">3b: </w:t>
            </w:r>
          </w:p>
          <w:p w:rsidR="00EB74A9" w:rsidRDefault="008E0B2E" w:rsidP="00714F13">
            <w:pPr>
              <w:jc w:val="center"/>
              <w:rPr>
                <w:sz w:val="16"/>
              </w:rPr>
            </w:pPr>
            <w:r>
              <w:rPr>
                <w:sz w:val="16"/>
              </w:rPr>
              <w:t>Questioning/</w:t>
            </w:r>
          </w:p>
          <w:p w:rsidR="00827CBC" w:rsidRDefault="00B57E32" w:rsidP="00714F13">
            <w:pPr>
              <w:jc w:val="center"/>
              <w:rPr>
                <w:sz w:val="16"/>
              </w:rPr>
            </w:pPr>
            <w:r>
              <w:rPr>
                <w:sz w:val="16"/>
              </w:rPr>
              <w:t xml:space="preserve">Discussion </w:t>
            </w:r>
          </w:p>
          <w:p w:rsidR="00827CBC" w:rsidRPr="00573B2A" w:rsidRDefault="00827CBC" w:rsidP="0041283E">
            <w:pPr>
              <w:jc w:val="center"/>
              <w:rPr>
                <w:b/>
                <w:sz w:val="16"/>
              </w:rPr>
            </w:pPr>
            <w:r w:rsidRPr="00573B2A">
              <w:rPr>
                <w:b/>
                <w:sz w:val="16"/>
              </w:rPr>
              <w:t xml:space="preserve">3d: </w:t>
            </w:r>
          </w:p>
          <w:p w:rsidR="009B32E1" w:rsidRPr="009B32E1" w:rsidRDefault="00FD5EDD" w:rsidP="0041283E">
            <w:pPr>
              <w:jc w:val="center"/>
              <w:rPr>
                <w:sz w:val="16"/>
              </w:rPr>
            </w:pPr>
            <w:r>
              <w:rPr>
                <w:sz w:val="16"/>
              </w:rPr>
              <w:t>Assess.</w:t>
            </w:r>
          </w:p>
        </w:tc>
        <w:tc>
          <w:tcPr>
            <w:tcW w:w="9090" w:type="dxa"/>
          </w:tcPr>
          <w:p w:rsidR="009B32E1" w:rsidRPr="008C11CF" w:rsidRDefault="009B32E1" w:rsidP="0054763F">
            <w:pPr>
              <w:rPr>
                <w:b/>
                <w:sz w:val="18"/>
              </w:rPr>
            </w:pPr>
            <w:r>
              <w:rPr>
                <w:b/>
                <w:sz w:val="18"/>
              </w:rPr>
              <w:t>Assessment</w:t>
            </w:r>
            <w:r w:rsidRPr="00EA5014">
              <w:rPr>
                <w:sz w:val="16"/>
              </w:rPr>
              <w:t>:</w:t>
            </w:r>
            <w:r w:rsidR="008415E4">
              <w:rPr>
                <w:sz w:val="16"/>
              </w:rPr>
              <w:t xml:space="preserve">  </w:t>
            </w:r>
            <w:r w:rsidR="008415E4" w:rsidRPr="0054763F">
              <w:rPr>
                <w:sz w:val="18"/>
                <w:szCs w:val="18"/>
              </w:rPr>
              <w:t>1)  TTW walk around during student exploration, taking notes, asking questions to assess the students.  2)  The class will meet at the rug to share their combinations.  TTW record initials to observe combinations found by different pairs.  3)  TTW collect the papers to note on the assessment index cards how each student fared for feedback/reteach on the following day</w:t>
            </w:r>
          </w:p>
        </w:tc>
      </w:tr>
      <w:tr w:rsidR="008E0B2E">
        <w:tc>
          <w:tcPr>
            <w:tcW w:w="990" w:type="dxa"/>
          </w:tcPr>
          <w:p w:rsidR="009B32E1" w:rsidRPr="00573B2A" w:rsidRDefault="009B32E1" w:rsidP="0041283E">
            <w:pPr>
              <w:jc w:val="center"/>
              <w:rPr>
                <w:b/>
                <w:sz w:val="16"/>
              </w:rPr>
            </w:pPr>
            <w:r w:rsidRPr="00573B2A">
              <w:rPr>
                <w:b/>
                <w:sz w:val="16"/>
              </w:rPr>
              <w:t>1e:</w:t>
            </w:r>
          </w:p>
          <w:p w:rsidR="009B32E1" w:rsidRDefault="009B32E1" w:rsidP="00714F13">
            <w:pPr>
              <w:jc w:val="center"/>
              <w:rPr>
                <w:sz w:val="16"/>
              </w:rPr>
            </w:pPr>
            <w:r w:rsidRPr="008C11CF">
              <w:rPr>
                <w:sz w:val="16"/>
              </w:rPr>
              <w:t>Coherent</w:t>
            </w:r>
            <w:r w:rsidR="0041283E">
              <w:rPr>
                <w:sz w:val="16"/>
              </w:rPr>
              <w:t xml:space="preserve"> Inst.</w:t>
            </w:r>
          </w:p>
          <w:p w:rsidR="009B32E1" w:rsidRPr="00573B2A" w:rsidRDefault="009B32E1" w:rsidP="0041283E">
            <w:pPr>
              <w:jc w:val="center"/>
              <w:rPr>
                <w:b/>
                <w:sz w:val="16"/>
              </w:rPr>
            </w:pPr>
            <w:r w:rsidRPr="00573B2A">
              <w:rPr>
                <w:b/>
                <w:sz w:val="16"/>
              </w:rPr>
              <w:t xml:space="preserve">1a: </w:t>
            </w:r>
          </w:p>
          <w:p w:rsidR="009B32E1" w:rsidRDefault="0041283E" w:rsidP="00714F13">
            <w:pPr>
              <w:jc w:val="center"/>
              <w:rPr>
                <w:sz w:val="16"/>
              </w:rPr>
            </w:pPr>
            <w:r>
              <w:rPr>
                <w:sz w:val="16"/>
              </w:rPr>
              <w:t xml:space="preserve">Content/ </w:t>
            </w:r>
            <w:r w:rsidR="009B32E1">
              <w:rPr>
                <w:sz w:val="16"/>
              </w:rPr>
              <w:t>Pedagogy</w:t>
            </w:r>
          </w:p>
          <w:p w:rsidR="009B32E1" w:rsidRPr="00573B2A" w:rsidRDefault="009B32E1" w:rsidP="0041283E">
            <w:pPr>
              <w:jc w:val="center"/>
              <w:rPr>
                <w:b/>
                <w:sz w:val="16"/>
              </w:rPr>
            </w:pPr>
            <w:r w:rsidRPr="00573B2A">
              <w:rPr>
                <w:b/>
                <w:sz w:val="16"/>
              </w:rPr>
              <w:t>1b:</w:t>
            </w:r>
          </w:p>
          <w:p w:rsidR="009B32E1" w:rsidRPr="008C11CF" w:rsidRDefault="0041283E" w:rsidP="0041283E">
            <w:pPr>
              <w:jc w:val="center"/>
              <w:rPr>
                <w:sz w:val="16"/>
              </w:rPr>
            </w:pPr>
            <w:r>
              <w:rPr>
                <w:sz w:val="16"/>
              </w:rPr>
              <w:t>Knowledge of Sts</w:t>
            </w:r>
          </w:p>
          <w:p w:rsidR="009B32E1" w:rsidRPr="008C11CF" w:rsidRDefault="009B32E1" w:rsidP="0041283E">
            <w:pPr>
              <w:jc w:val="center"/>
              <w:rPr>
                <w:sz w:val="16"/>
              </w:rPr>
            </w:pPr>
          </w:p>
        </w:tc>
        <w:tc>
          <w:tcPr>
            <w:tcW w:w="1260" w:type="dxa"/>
          </w:tcPr>
          <w:p w:rsidR="009B32E1" w:rsidRPr="00573B2A" w:rsidRDefault="009B32E1" w:rsidP="0041283E">
            <w:pPr>
              <w:jc w:val="center"/>
              <w:rPr>
                <w:b/>
                <w:sz w:val="16"/>
              </w:rPr>
            </w:pPr>
            <w:r w:rsidRPr="00573B2A">
              <w:rPr>
                <w:b/>
                <w:sz w:val="16"/>
              </w:rPr>
              <w:t>2b:</w:t>
            </w:r>
          </w:p>
          <w:p w:rsidR="00BE2E44" w:rsidRDefault="009B32E1" w:rsidP="00714F13">
            <w:pPr>
              <w:jc w:val="center"/>
              <w:rPr>
                <w:sz w:val="16"/>
              </w:rPr>
            </w:pPr>
            <w:r>
              <w:rPr>
                <w:sz w:val="16"/>
              </w:rPr>
              <w:t>Culture for Learning</w:t>
            </w:r>
          </w:p>
          <w:p w:rsidR="00B57E32" w:rsidRPr="00573B2A" w:rsidRDefault="00B57E32" w:rsidP="0041283E">
            <w:pPr>
              <w:jc w:val="center"/>
              <w:rPr>
                <w:b/>
                <w:sz w:val="16"/>
              </w:rPr>
            </w:pPr>
            <w:r w:rsidRPr="00573B2A">
              <w:rPr>
                <w:b/>
                <w:sz w:val="16"/>
              </w:rPr>
              <w:t>3a:</w:t>
            </w:r>
          </w:p>
          <w:p w:rsidR="00827CBC" w:rsidRDefault="00B57E32" w:rsidP="00714F13">
            <w:pPr>
              <w:jc w:val="center"/>
              <w:rPr>
                <w:sz w:val="16"/>
              </w:rPr>
            </w:pPr>
            <w:r>
              <w:rPr>
                <w:sz w:val="16"/>
              </w:rPr>
              <w:t>Communi</w:t>
            </w:r>
            <w:r w:rsidR="0041283E">
              <w:rPr>
                <w:sz w:val="16"/>
              </w:rPr>
              <w:t xml:space="preserve">-cating </w:t>
            </w:r>
          </w:p>
          <w:p w:rsidR="00585419" w:rsidRPr="00573B2A" w:rsidRDefault="00827CBC" w:rsidP="0041283E">
            <w:pPr>
              <w:jc w:val="center"/>
              <w:rPr>
                <w:b/>
                <w:sz w:val="16"/>
              </w:rPr>
            </w:pPr>
            <w:r w:rsidRPr="00573B2A">
              <w:rPr>
                <w:b/>
                <w:sz w:val="16"/>
              </w:rPr>
              <w:t xml:space="preserve">3b: </w:t>
            </w:r>
          </w:p>
          <w:p w:rsidR="00827CBC" w:rsidRDefault="0041283E" w:rsidP="00714F13">
            <w:pPr>
              <w:jc w:val="center"/>
              <w:rPr>
                <w:sz w:val="16"/>
              </w:rPr>
            </w:pPr>
            <w:r>
              <w:rPr>
                <w:sz w:val="16"/>
              </w:rPr>
              <w:t>Questioning/</w:t>
            </w:r>
            <w:r w:rsidR="00827CBC">
              <w:rPr>
                <w:sz w:val="16"/>
              </w:rPr>
              <w:t xml:space="preserve">Discussion </w:t>
            </w:r>
          </w:p>
          <w:p w:rsidR="00585419" w:rsidRPr="00573B2A" w:rsidRDefault="00827CBC" w:rsidP="0041283E">
            <w:pPr>
              <w:jc w:val="center"/>
              <w:rPr>
                <w:b/>
                <w:sz w:val="16"/>
              </w:rPr>
            </w:pPr>
            <w:r w:rsidRPr="00573B2A">
              <w:rPr>
                <w:b/>
                <w:sz w:val="16"/>
              </w:rPr>
              <w:t xml:space="preserve">3c: </w:t>
            </w:r>
          </w:p>
          <w:p w:rsidR="009B32E1" w:rsidRPr="009B32E1" w:rsidRDefault="0041283E" w:rsidP="00193B62">
            <w:pPr>
              <w:jc w:val="center"/>
              <w:rPr>
                <w:sz w:val="16"/>
              </w:rPr>
            </w:pPr>
            <w:r>
              <w:rPr>
                <w:sz w:val="16"/>
              </w:rPr>
              <w:t>Engaging St</w:t>
            </w:r>
            <w:r w:rsidR="00827CBC">
              <w:rPr>
                <w:sz w:val="16"/>
              </w:rPr>
              <w:t>s in Learning</w:t>
            </w:r>
          </w:p>
        </w:tc>
        <w:tc>
          <w:tcPr>
            <w:tcW w:w="9090" w:type="dxa"/>
          </w:tcPr>
          <w:p w:rsidR="005B54B6" w:rsidRPr="0054763F" w:rsidRDefault="009B32E1" w:rsidP="0041283E">
            <w:pPr>
              <w:rPr>
                <w:b/>
                <w:sz w:val="18"/>
                <w:szCs w:val="18"/>
              </w:rPr>
            </w:pPr>
            <w:r>
              <w:rPr>
                <w:b/>
                <w:sz w:val="18"/>
              </w:rPr>
              <w:t xml:space="preserve">Closure </w:t>
            </w:r>
            <w:r w:rsidR="000716AD" w:rsidRPr="0054763F">
              <w:rPr>
                <w:sz w:val="18"/>
                <w:szCs w:val="18"/>
              </w:rPr>
              <w:t>(summing up</w:t>
            </w:r>
            <w:r w:rsidR="0041283E" w:rsidRPr="0054763F">
              <w:rPr>
                <w:sz w:val="18"/>
                <w:szCs w:val="18"/>
              </w:rPr>
              <w:t>; including sts in closure; questions; st</w:t>
            </w:r>
            <w:r w:rsidRPr="0054763F">
              <w:rPr>
                <w:sz w:val="18"/>
                <w:szCs w:val="18"/>
              </w:rPr>
              <w:t>s reflecting on learning</w:t>
            </w:r>
            <w:r w:rsidR="000716AD" w:rsidRPr="0054763F">
              <w:rPr>
                <w:sz w:val="18"/>
                <w:szCs w:val="18"/>
              </w:rPr>
              <w:t>; more than “administrative closure”</w:t>
            </w:r>
            <w:r w:rsidRPr="0054763F">
              <w:rPr>
                <w:sz w:val="18"/>
                <w:szCs w:val="18"/>
              </w:rPr>
              <w:t>)</w:t>
            </w:r>
            <w:r w:rsidR="00B57E32" w:rsidRPr="0054763F">
              <w:rPr>
                <w:sz w:val="18"/>
                <w:szCs w:val="18"/>
              </w:rPr>
              <w:t>:</w:t>
            </w:r>
            <w:r w:rsidR="006A5AC0" w:rsidRPr="0054763F">
              <w:rPr>
                <w:sz w:val="18"/>
                <w:szCs w:val="18"/>
              </w:rPr>
              <w:t xml:space="preserve">            1)  TTW hit the music wand to the desk to call the students to the rug.  2)  TTW ask students to share their results</w:t>
            </w:r>
            <w:r w:rsidR="0054763F">
              <w:rPr>
                <w:sz w:val="18"/>
                <w:szCs w:val="18"/>
              </w:rPr>
              <w:t xml:space="preserve"> when called upon</w:t>
            </w:r>
            <w:r w:rsidR="006A5AC0" w:rsidRPr="0054763F">
              <w:rPr>
                <w:sz w:val="18"/>
                <w:szCs w:val="18"/>
              </w:rPr>
              <w:t xml:space="preserve">, recording results on a large chart.  3)  TTW ask, “What relationships did you notice between the coins?  How many of one does it take to make another?  4)  Sts will share their </w:t>
            </w:r>
            <w:r w:rsidR="0054763F">
              <w:rPr>
                <w:sz w:val="18"/>
                <w:szCs w:val="18"/>
              </w:rPr>
              <w:t>observation</w:t>
            </w:r>
            <w:r w:rsidR="006A5AC0" w:rsidRPr="0054763F">
              <w:rPr>
                <w:sz w:val="18"/>
                <w:szCs w:val="18"/>
              </w:rPr>
              <w:t>s while TTW record their answers on a smaller chart</w:t>
            </w:r>
            <w:r w:rsidR="0054763F">
              <w:rPr>
                <w:sz w:val="18"/>
                <w:szCs w:val="18"/>
              </w:rPr>
              <w:t xml:space="preserve">.  5)  TTW ask sts to hand bring their papers to the teacher’s desk and hand collect coin bags from any not returned earlier.  6)  Sts will return to desks to </w:t>
            </w:r>
            <w:r w:rsidR="007B4076">
              <w:rPr>
                <w:sz w:val="18"/>
                <w:szCs w:val="18"/>
              </w:rPr>
              <w:t>pick up pencil box and flex journal.  7)  TTW call 1 table at a time to line up for flex.</w:t>
            </w:r>
          </w:p>
          <w:p w:rsidR="00193B62" w:rsidRDefault="00193B62" w:rsidP="0041283E">
            <w:pPr>
              <w:rPr>
                <w:b/>
                <w:sz w:val="16"/>
              </w:rPr>
            </w:pPr>
          </w:p>
          <w:p w:rsidR="005B54B6" w:rsidRDefault="005B54B6" w:rsidP="0041283E">
            <w:pPr>
              <w:rPr>
                <w:b/>
                <w:sz w:val="16"/>
              </w:rPr>
            </w:pPr>
          </w:p>
          <w:p w:rsidR="00714F13" w:rsidRDefault="00714F13" w:rsidP="00714F13">
            <w:pPr>
              <w:rPr>
                <w:sz w:val="16"/>
              </w:rPr>
            </w:pPr>
            <w:r>
              <w:rPr>
                <w:b/>
                <w:sz w:val="18"/>
              </w:rPr>
              <w:t>Modifications</w:t>
            </w:r>
            <w:r w:rsidRPr="00EA5014">
              <w:rPr>
                <w:sz w:val="16"/>
              </w:rPr>
              <w:t>:</w:t>
            </w:r>
          </w:p>
          <w:p w:rsidR="006A5AC0" w:rsidRPr="0054763F" w:rsidRDefault="006A5AC0" w:rsidP="00714F13">
            <w:pPr>
              <w:rPr>
                <w:sz w:val="18"/>
                <w:szCs w:val="18"/>
              </w:rPr>
            </w:pPr>
            <w:r w:rsidRPr="00D864B9">
              <w:rPr>
                <w:sz w:val="18"/>
                <w:szCs w:val="18"/>
                <w:highlight w:val="yellow"/>
              </w:rPr>
              <w:t>Money charts</w:t>
            </w:r>
            <w:r w:rsidRPr="0054763F">
              <w:rPr>
                <w:sz w:val="18"/>
                <w:szCs w:val="18"/>
              </w:rPr>
              <w:t xml:space="preserve"> will be available to those who need help remembering values.</w:t>
            </w:r>
          </w:p>
          <w:p w:rsidR="006A5AC0" w:rsidRPr="0054763F" w:rsidRDefault="006A5AC0" w:rsidP="00714F13">
            <w:pPr>
              <w:rPr>
                <w:sz w:val="18"/>
                <w:szCs w:val="18"/>
              </w:rPr>
            </w:pPr>
            <w:r w:rsidRPr="00D864B9">
              <w:rPr>
                <w:sz w:val="18"/>
                <w:szCs w:val="18"/>
                <w:highlight w:val="yellow"/>
              </w:rPr>
              <w:t>Money mats</w:t>
            </w:r>
            <w:r w:rsidRPr="0054763F">
              <w:rPr>
                <w:sz w:val="18"/>
                <w:szCs w:val="18"/>
              </w:rPr>
              <w:t xml:space="preserve"> will be available for a more concrete method to add to $1 for those who desire it.</w:t>
            </w:r>
          </w:p>
          <w:p w:rsidR="009B32E1" w:rsidRPr="008C11CF" w:rsidRDefault="009B32E1" w:rsidP="0041283E">
            <w:pPr>
              <w:rPr>
                <w:b/>
                <w:sz w:val="18"/>
              </w:rPr>
            </w:pPr>
          </w:p>
        </w:tc>
      </w:tr>
      <w:tr w:rsidR="00714F13">
        <w:tc>
          <w:tcPr>
            <w:tcW w:w="990" w:type="dxa"/>
          </w:tcPr>
          <w:p w:rsidR="00714F13" w:rsidRDefault="00714F13" w:rsidP="00714F13">
            <w:pPr>
              <w:jc w:val="center"/>
              <w:rPr>
                <w:sz w:val="16"/>
              </w:rPr>
            </w:pPr>
            <w:r w:rsidRPr="00573B2A">
              <w:rPr>
                <w:b/>
                <w:sz w:val="16"/>
              </w:rPr>
              <w:t>1d:</w:t>
            </w:r>
            <w:r w:rsidRPr="008C11CF">
              <w:rPr>
                <w:sz w:val="16"/>
              </w:rPr>
              <w:t xml:space="preserve"> Resources</w:t>
            </w:r>
          </w:p>
          <w:p w:rsidR="00714F13" w:rsidRPr="00573B2A" w:rsidRDefault="00714F13" w:rsidP="00714F13">
            <w:pPr>
              <w:jc w:val="center"/>
              <w:rPr>
                <w:b/>
                <w:sz w:val="16"/>
              </w:rPr>
            </w:pPr>
            <w:r w:rsidRPr="00573B2A">
              <w:rPr>
                <w:b/>
                <w:sz w:val="16"/>
              </w:rPr>
              <w:t>1b:</w:t>
            </w:r>
          </w:p>
          <w:p w:rsidR="00714F13" w:rsidRPr="008C11CF" w:rsidRDefault="00714F13" w:rsidP="00714F13">
            <w:pPr>
              <w:jc w:val="center"/>
              <w:rPr>
                <w:sz w:val="16"/>
              </w:rPr>
            </w:pPr>
            <w:r>
              <w:rPr>
                <w:sz w:val="16"/>
              </w:rPr>
              <w:t>Knowledge of Sts</w:t>
            </w:r>
          </w:p>
          <w:p w:rsidR="00714F13" w:rsidRPr="00573B2A" w:rsidRDefault="00714F13" w:rsidP="0041283E">
            <w:pPr>
              <w:jc w:val="center"/>
              <w:rPr>
                <w:b/>
                <w:sz w:val="16"/>
              </w:rPr>
            </w:pPr>
          </w:p>
        </w:tc>
        <w:tc>
          <w:tcPr>
            <w:tcW w:w="1260" w:type="dxa"/>
          </w:tcPr>
          <w:p w:rsidR="00714F13" w:rsidRPr="00573B2A" w:rsidRDefault="00714F13" w:rsidP="00714F13">
            <w:pPr>
              <w:jc w:val="center"/>
              <w:rPr>
                <w:b/>
                <w:sz w:val="16"/>
              </w:rPr>
            </w:pPr>
            <w:r w:rsidRPr="00573B2A">
              <w:rPr>
                <w:b/>
                <w:sz w:val="16"/>
              </w:rPr>
              <w:t>2c:</w:t>
            </w:r>
          </w:p>
          <w:p w:rsidR="00714F13" w:rsidRDefault="00714F13" w:rsidP="00714F13">
            <w:pPr>
              <w:jc w:val="center"/>
              <w:rPr>
                <w:sz w:val="16"/>
              </w:rPr>
            </w:pPr>
            <w:r>
              <w:rPr>
                <w:sz w:val="16"/>
              </w:rPr>
              <w:t>Classroom Procedures</w:t>
            </w:r>
          </w:p>
          <w:p w:rsidR="00714F13" w:rsidRPr="00573B2A" w:rsidRDefault="00714F13" w:rsidP="00714F13">
            <w:pPr>
              <w:jc w:val="center"/>
              <w:rPr>
                <w:b/>
                <w:sz w:val="16"/>
              </w:rPr>
            </w:pPr>
            <w:r w:rsidRPr="00573B2A">
              <w:rPr>
                <w:b/>
                <w:sz w:val="16"/>
              </w:rPr>
              <w:t>3c:</w:t>
            </w:r>
          </w:p>
          <w:p w:rsidR="00714F13" w:rsidRPr="00573B2A" w:rsidRDefault="00714F13" w:rsidP="00714F13">
            <w:pPr>
              <w:jc w:val="center"/>
              <w:rPr>
                <w:b/>
                <w:sz w:val="16"/>
              </w:rPr>
            </w:pPr>
            <w:r>
              <w:rPr>
                <w:sz w:val="16"/>
              </w:rPr>
              <w:t>Engaging Sts in Learning</w:t>
            </w:r>
          </w:p>
        </w:tc>
        <w:tc>
          <w:tcPr>
            <w:tcW w:w="9090" w:type="dxa"/>
          </w:tcPr>
          <w:p w:rsidR="00714F13" w:rsidRDefault="00714F13" w:rsidP="0041283E">
            <w:pPr>
              <w:rPr>
                <w:sz w:val="16"/>
              </w:rPr>
            </w:pPr>
            <w:r>
              <w:rPr>
                <w:b/>
                <w:sz w:val="18"/>
              </w:rPr>
              <w:t xml:space="preserve">Resources </w:t>
            </w:r>
            <w:r w:rsidR="007B4076">
              <w:rPr>
                <w:b/>
                <w:sz w:val="18"/>
              </w:rPr>
              <w:t xml:space="preserve">:  </w:t>
            </w:r>
          </w:p>
          <w:p w:rsidR="006A5AC0" w:rsidRPr="007B4076" w:rsidRDefault="006A5AC0" w:rsidP="0041283E">
            <w:pPr>
              <w:rPr>
                <w:sz w:val="18"/>
                <w:szCs w:val="18"/>
              </w:rPr>
            </w:pPr>
            <w:r w:rsidRPr="007B4076">
              <w:rPr>
                <w:sz w:val="18"/>
                <w:szCs w:val="18"/>
              </w:rPr>
              <w:t>Teacher materials:  large chart, small chart, money mats in folders, real coins, paper bags per pair, markers, money charts, manila paper for each student</w:t>
            </w:r>
          </w:p>
          <w:p w:rsidR="006A5AC0" w:rsidRDefault="006A5AC0" w:rsidP="0041283E">
            <w:pPr>
              <w:rPr>
                <w:b/>
                <w:sz w:val="18"/>
              </w:rPr>
            </w:pPr>
            <w:r w:rsidRPr="007B4076">
              <w:rPr>
                <w:sz w:val="18"/>
                <w:szCs w:val="18"/>
              </w:rPr>
              <w:t>Student materials:  pencil (will be given money mats, manila paper, paper bags, real coins)</w:t>
            </w:r>
          </w:p>
        </w:tc>
      </w:tr>
    </w:tbl>
    <w:p w:rsidR="004019CB" w:rsidRPr="004019CB" w:rsidRDefault="0041283E" w:rsidP="004019CB">
      <w:pPr>
        <w:rPr>
          <w:b/>
          <w:sz w:val="20"/>
        </w:rPr>
      </w:pPr>
      <w:r>
        <w:rPr>
          <w:b/>
          <w:sz w:val="20"/>
        </w:rPr>
        <w:br w:type="textWrapping" w:clear="all"/>
      </w:r>
    </w:p>
    <w:sectPr w:rsidR="004019CB" w:rsidRPr="004019CB" w:rsidSect="009B32E1">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342F8"/>
    <w:multiLevelType w:val="hybridMultilevel"/>
    <w:tmpl w:val="B13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67335"/>
    <w:multiLevelType w:val="hybridMultilevel"/>
    <w:tmpl w:val="F058F7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1900D70"/>
    <w:multiLevelType w:val="hybridMultilevel"/>
    <w:tmpl w:val="6FAC84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F304EA4"/>
    <w:multiLevelType w:val="hybridMultilevel"/>
    <w:tmpl w:val="51106D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522A4AEC"/>
    <w:multiLevelType w:val="hybridMultilevel"/>
    <w:tmpl w:val="0CD249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5EB1687A"/>
    <w:multiLevelType w:val="hybridMultilevel"/>
    <w:tmpl w:val="E0FE14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619B31E8"/>
    <w:multiLevelType w:val="hybridMultilevel"/>
    <w:tmpl w:val="96F4BD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69A93CDA"/>
    <w:multiLevelType w:val="hybridMultilevel"/>
    <w:tmpl w:val="D71AB39C"/>
    <w:lvl w:ilvl="0" w:tplc="7FDA6E24">
      <w:start w:val="1"/>
      <w:numFmt w:val="upp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9D3F08"/>
    <w:multiLevelType w:val="hybridMultilevel"/>
    <w:tmpl w:val="9DC06B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786459A7"/>
    <w:multiLevelType w:val="hybridMultilevel"/>
    <w:tmpl w:val="6D6E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6"/>
  </w:num>
  <w:num w:numId="5">
    <w:abstractNumId w:val="8"/>
  </w:num>
  <w:num w:numId="6">
    <w:abstractNumId w:val="3"/>
  </w:num>
  <w:num w:numId="7">
    <w:abstractNumId w:val="4"/>
  </w:num>
  <w:num w:numId="8">
    <w:abstractNumId w:val="2"/>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4019CB"/>
    <w:rsid w:val="00017A39"/>
    <w:rsid w:val="00031C45"/>
    <w:rsid w:val="000716AD"/>
    <w:rsid w:val="000748AE"/>
    <w:rsid w:val="00104665"/>
    <w:rsid w:val="001243F1"/>
    <w:rsid w:val="00147F4C"/>
    <w:rsid w:val="00177119"/>
    <w:rsid w:val="001833D1"/>
    <w:rsid w:val="00193B62"/>
    <w:rsid w:val="001D5E2F"/>
    <w:rsid w:val="0026692E"/>
    <w:rsid w:val="00274241"/>
    <w:rsid w:val="00294E09"/>
    <w:rsid w:val="003D6EA1"/>
    <w:rsid w:val="004019CB"/>
    <w:rsid w:val="0041283E"/>
    <w:rsid w:val="0054763F"/>
    <w:rsid w:val="00573B2A"/>
    <w:rsid w:val="00585419"/>
    <w:rsid w:val="005B54B6"/>
    <w:rsid w:val="005E2448"/>
    <w:rsid w:val="00680204"/>
    <w:rsid w:val="00696D1A"/>
    <w:rsid w:val="006A5AC0"/>
    <w:rsid w:val="00714554"/>
    <w:rsid w:val="00714F13"/>
    <w:rsid w:val="007B4076"/>
    <w:rsid w:val="00827CBC"/>
    <w:rsid w:val="008415E4"/>
    <w:rsid w:val="00875212"/>
    <w:rsid w:val="00891EDB"/>
    <w:rsid w:val="008C11CF"/>
    <w:rsid w:val="008E0B2E"/>
    <w:rsid w:val="00906B21"/>
    <w:rsid w:val="00914C2E"/>
    <w:rsid w:val="009B32E1"/>
    <w:rsid w:val="009E3901"/>
    <w:rsid w:val="00A33F34"/>
    <w:rsid w:val="00B57E32"/>
    <w:rsid w:val="00B6635F"/>
    <w:rsid w:val="00BE2E44"/>
    <w:rsid w:val="00C34C91"/>
    <w:rsid w:val="00C75DC1"/>
    <w:rsid w:val="00D864B9"/>
    <w:rsid w:val="00DA46D4"/>
    <w:rsid w:val="00DD0DCF"/>
    <w:rsid w:val="00DF069D"/>
    <w:rsid w:val="00E62B15"/>
    <w:rsid w:val="00EA5014"/>
    <w:rsid w:val="00EB74A9"/>
    <w:rsid w:val="00ED1CB8"/>
    <w:rsid w:val="00F544AE"/>
    <w:rsid w:val="00FA372B"/>
    <w:rsid w:val="00FD5EDD"/>
    <w:rsid w:val="00FE523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3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9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77119"/>
    <w:pPr>
      <w:ind w:left="720"/>
      <w:contextualSpacing/>
    </w:pPr>
  </w:style>
  <w:style w:type="paragraph" w:customStyle="1" w:styleId="Default">
    <w:name w:val="Default"/>
    <w:rsid w:val="00294E09"/>
    <w:pPr>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Utley</dc:creator>
  <cp:lastModifiedBy>Darlene-P775</cp:lastModifiedBy>
  <cp:revision>2</cp:revision>
  <cp:lastPrinted>2013-11-03T22:21:00Z</cp:lastPrinted>
  <dcterms:created xsi:type="dcterms:W3CDTF">2013-11-04T01:21:00Z</dcterms:created>
  <dcterms:modified xsi:type="dcterms:W3CDTF">2013-11-04T01:21:00Z</dcterms:modified>
</cp:coreProperties>
</file>